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方正仿宋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</w:t>
      </w:r>
      <w:r>
        <w:rPr>
          <w:rFonts w:hint="eastAsia" w:eastAsia="方正仿宋简体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校园及周边食品安全专项整治摸底排查情况表</w:t>
      </w:r>
    </w:p>
    <w:bookmarkEnd w:id="0"/>
    <w:p>
      <w:pPr>
        <w:spacing w:line="600" w:lineRule="exact"/>
        <w:rPr>
          <w:rFonts w:hint="eastAsia" w:eastAsia="方正仿宋简体"/>
          <w:sz w:val="28"/>
          <w:szCs w:val="28"/>
        </w:rPr>
      </w:pPr>
      <w:r>
        <w:rPr>
          <w:rFonts w:hint="eastAsia" w:eastAsia="方正仿宋简体"/>
          <w:sz w:val="28"/>
          <w:szCs w:val="28"/>
        </w:rPr>
        <w:t>填报单位（盖章）：                                          负责人（签字）：</w:t>
      </w:r>
    </w:p>
    <w:tbl>
      <w:tblPr>
        <w:tblStyle w:val="3"/>
        <w:tblW w:w="135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7"/>
        <w:gridCol w:w="434"/>
        <w:gridCol w:w="630"/>
        <w:gridCol w:w="529"/>
        <w:gridCol w:w="700"/>
        <w:gridCol w:w="700"/>
        <w:gridCol w:w="700"/>
        <w:gridCol w:w="700"/>
        <w:gridCol w:w="548"/>
        <w:gridCol w:w="686"/>
        <w:gridCol w:w="616"/>
        <w:gridCol w:w="644"/>
        <w:gridCol w:w="588"/>
        <w:gridCol w:w="713"/>
        <w:gridCol w:w="532"/>
        <w:gridCol w:w="6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地区</w:t>
            </w:r>
          </w:p>
        </w:tc>
        <w:tc>
          <w:tcPr>
            <w:tcW w:w="2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学校</w:t>
            </w:r>
            <w:r>
              <w:rPr>
                <w:rFonts w:eastAsia="方正仿宋简体"/>
                <w:kern w:val="0"/>
                <w:sz w:val="22"/>
                <w:szCs w:val="22"/>
              </w:rPr>
              <w:br w:type="textWrapping"/>
            </w:r>
            <w:r>
              <w:rPr>
                <w:rFonts w:eastAsia="方正仿宋简体"/>
                <w:kern w:val="0"/>
                <w:sz w:val="22"/>
                <w:szCs w:val="22"/>
              </w:rPr>
              <w:t>类别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学</w:t>
            </w:r>
            <w:r>
              <w:rPr>
                <w:rFonts w:eastAsia="方正仿宋简体"/>
                <w:kern w:val="0"/>
                <w:sz w:val="22"/>
                <w:szCs w:val="22"/>
              </w:rPr>
              <w:br w:type="textWrapping"/>
            </w:r>
            <w:r>
              <w:rPr>
                <w:rFonts w:eastAsia="方正仿宋简体"/>
                <w:kern w:val="0"/>
                <w:sz w:val="22"/>
                <w:szCs w:val="22"/>
              </w:rPr>
              <w:t>生</w:t>
            </w:r>
            <w:r>
              <w:rPr>
                <w:rFonts w:eastAsia="方正仿宋简体"/>
                <w:kern w:val="0"/>
                <w:sz w:val="22"/>
                <w:szCs w:val="22"/>
              </w:rPr>
              <w:br w:type="textWrapping"/>
            </w:r>
            <w:r>
              <w:rPr>
                <w:rFonts w:eastAsia="方正仿宋简体"/>
                <w:kern w:val="0"/>
                <w:sz w:val="22"/>
                <w:szCs w:val="22"/>
              </w:rPr>
              <w:t>数</w:t>
            </w:r>
          </w:p>
        </w:tc>
        <w:tc>
          <w:tcPr>
            <w:tcW w:w="33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学校食堂</w:t>
            </w:r>
          </w:p>
        </w:tc>
        <w:tc>
          <w:tcPr>
            <w:tcW w:w="24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校内食品生产经营主体数</w:t>
            </w:r>
          </w:p>
        </w:tc>
        <w:tc>
          <w:tcPr>
            <w:tcW w:w="24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校园周边食品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生产经营主体数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</w:p>
        </w:tc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个</w:t>
            </w:r>
            <w:r>
              <w:rPr>
                <w:rFonts w:eastAsia="方正仿宋简体"/>
                <w:kern w:val="0"/>
                <w:sz w:val="22"/>
                <w:szCs w:val="22"/>
              </w:rPr>
              <w:br w:type="textWrapping"/>
            </w:r>
            <w:r>
              <w:rPr>
                <w:rFonts w:eastAsia="方正仿宋简体"/>
                <w:kern w:val="0"/>
                <w:sz w:val="22"/>
                <w:szCs w:val="22"/>
              </w:rPr>
              <w:t>数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食堂从业人数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许可</w:t>
            </w:r>
            <w:r>
              <w:rPr>
                <w:rFonts w:eastAsia="方正仿宋简体"/>
                <w:kern w:val="0"/>
                <w:sz w:val="22"/>
                <w:szCs w:val="22"/>
              </w:rPr>
              <w:br w:type="textWrapping"/>
            </w:r>
            <w:r>
              <w:rPr>
                <w:rFonts w:eastAsia="方正仿宋简体"/>
                <w:kern w:val="0"/>
                <w:sz w:val="22"/>
                <w:szCs w:val="22"/>
              </w:rPr>
              <w:t>情况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量化</w:t>
            </w:r>
            <w:r>
              <w:rPr>
                <w:rFonts w:eastAsia="方正仿宋简体"/>
                <w:kern w:val="0"/>
                <w:sz w:val="22"/>
                <w:szCs w:val="22"/>
              </w:rPr>
              <w:br w:type="textWrapping"/>
            </w:r>
            <w:r>
              <w:rPr>
                <w:rFonts w:eastAsia="方正仿宋简体"/>
                <w:kern w:val="0"/>
                <w:sz w:val="22"/>
                <w:szCs w:val="22"/>
              </w:rPr>
              <w:t>分级</w:t>
            </w:r>
            <w:r>
              <w:rPr>
                <w:rFonts w:eastAsia="方正仿宋简体"/>
                <w:kern w:val="0"/>
                <w:sz w:val="22"/>
                <w:szCs w:val="22"/>
              </w:rPr>
              <w:br w:type="textWrapping"/>
            </w:r>
            <w:r>
              <w:rPr>
                <w:rFonts w:eastAsia="方正仿宋简体"/>
                <w:kern w:val="0"/>
                <w:sz w:val="22"/>
                <w:szCs w:val="22"/>
              </w:rPr>
              <w:t>情况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经营</w:t>
            </w:r>
            <w:r>
              <w:rPr>
                <w:rFonts w:eastAsia="方正仿宋简体"/>
                <w:kern w:val="0"/>
                <w:sz w:val="22"/>
                <w:szCs w:val="22"/>
              </w:rPr>
              <w:br w:type="textWrapping"/>
            </w:r>
            <w:r>
              <w:rPr>
                <w:rFonts w:eastAsia="方正仿宋简体"/>
                <w:kern w:val="0"/>
                <w:sz w:val="22"/>
                <w:szCs w:val="22"/>
              </w:rPr>
              <w:t>方式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餐饮店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食杂店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餐饮店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食杂店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</w:p>
        </w:tc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个</w:t>
            </w:r>
            <w:r>
              <w:rPr>
                <w:rFonts w:eastAsia="方正仿宋简体"/>
                <w:kern w:val="0"/>
                <w:sz w:val="22"/>
                <w:szCs w:val="22"/>
              </w:rPr>
              <w:br w:type="textWrapping"/>
            </w:r>
            <w:r>
              <w:rPr>
                <w:rFonts w:eastAsia="方正仿宋简体"/>
                <w:kern w:val="0"/>
                <w:sz w:val="22"/>
                <w:szCs w:val="22"/>
              </w:rPr>
              <w:t>数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许可</w:t>
            </w:r>
            <w:r>
              <w:rPr>
                <w:rFonts w:eastAsia="方正仿宋简体"/>
                <w:kern w:val="0"/>
                <w:sz w:val="22"/>
                <w:szCs w:val="22"/>
              </w:rPr>
              <w:br w:type="textWrapping"/>
            </w:r>
            <w:r>
              <w:rPr>
                <w:rFonts w:eastAsia="方正仿宋简体"/>
                <w:kern w:val="0"/>
                <w:sz w:val="22"/>
                <w:szCs w:val="22"/>
              </w:rPr>
              <w:t>情况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个</w:t>
            </w:r>
            <w:r>
              <w:rPr>
                <w:rFonts w:eastAsia="方正仿宋简体"/>
                <w:kern w:val="0"/>
                <w:sz w:val="22"/>
                <w:szCs w:val="22"/>
              </w:rPr>
              <w:br w:type="textWrapping"/>
            </w:r>
            <w:r>
              <w:rPr>
                <w:rFonts w:eastAsia="方正仿宋简体"/>
                <w:kern w:val="0"/>
                <w:sz w:val="22"/>
                <w:szCs w:val="22"/>
              </w:rPr>
              <w:t>数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许可</w:t>
            </w:r>
            <w:r>
              <w:rPr>
                <w:rFonts w:eastAsia="方正仿宋简体"/>
                <w:kern w:val="0"/>
                <w:sz w:val="22"/>
                <w:szCs w:val="22"/>
              </w:rPr>
              <w:br w:type="textWrapping"/>
            </w:r>
            <w:r>
              <w:rPr>
                <w:rFonts w:eastAsia="方正仿宋简体"/>
                <w:kern w:val="0"/>
                <w:sz w:val="22"/>
                <w:szCs w:val="22"/>
              </w:rPr>
              <w:t>情况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个</w:t>
            </w:r>
            <w:r>
              <w:rPr>
                <w:rFonts w:eastAsia="方正仿宋简体"/>
                <w:kern w:val="0"/>
                <w:sz w:val="22"/>
                <w:szCs w:val="22"/>
              </w:rPr>
              <w:br w:type="textWrapping"/>
            </w:r>
            <w:r>
              <w:rPr>
                <w:rFonts w:eastAsia="方正仿宋简体"/>
                <w:kern w:val="0"/>
                <w:sz w:val="22"/>
                <w:szCs w:val="22"/>
              </w:rPr>
              <w:t>数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许可</w:t>
            </w:r>
            <w:r>
              <w:rPr>
                <w:rFonts w:eastAsia="方正仿宋简体"/>
                <w:kern w:val="0"/>
                <w:sz w:val="22"/>
                <w:szCs w:val="22"/>
              </w:rPr>
              <w:br w:type="textWrapping"/>
            </w:r>
            <w:r>
              <w:rPr>
                <w:rFonts w:eastAsia="方正仿宋简体"/>
                <w:kern w:val="0"/>
                <w:sz w:val="22"/>
                <w:szCs w:val="22"/>
              </w:rPr>
              <w:t>情况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个</w:t>
            </w:r>
            <w:r>
              <w:rPr>
                <w:rFonts w:eastAsia="方正仿宋简体"/>
                <w:kern w:val="0"/>
                <w:sz w:val="22"/>
                <w:szCs w:val="22"/>
              </w:rPr>
              <w:br w:type="textWrapping"/>
            </w:r>
            <w:r>
              <w:rPr>
                <w:rFonts w:eastAsia="方正仿宋简体"/>
                <w:kern w:val="0"/>
                <w:sz w:val="22"/>
                <w:szCs w:val="22"/>
              </w:rPr>
              <w:t>数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许可</w:t>
            </w:r>
            <w:r>
              <w:rPr>
                <w:rFonts w:eastAsia="方正仿宋简体"/>
                <w:kern w:val="0"/>
                <w:sz w:val="22"/>
                <w:szCs w:val="22"/>
              </w:rPr>
              <w:br w:type="textWrapping"/>
            </w:r>
            <w:r>
              <w:rPr>
                <w:rFonts w:eastAsia="方正仿宋简体"/>
                <w:kern w:val="0"/>
                <w:sz w:val="22"/>
                <w:szCs w:val="22"/>
              </w:rPr>
              <w:t>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596" w:type="dxa"/>
            <w:gridSpan w:val="17"/>
            <w:tcBorders>
              <w:top w:val="single" w:color="auto" w:sz="4" w:space="0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sz w:val="22"/>
                <w:szCs w:val="22"/>
              </w:rPr>
              <w:t>填报人：                                     联系电话：                                  填报日期：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3596" w:type="dxa"/>
            <w:gridSpan w:val="17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top"/>
          </w:tcPr>
          <w:p>
            <w:pPr>
              <w:spacing w:line="340" w:lineRule="exact"/>
              <w:rPr>
                <w:rFonts w:eastAsia="方正楷体简体"/>
              </w:rPr>
            </w:pPr>
            <w:r>
              <w:rPr>
                <w:rFonts w:eastAsia="方正楷体简体"/>
                <w:kern w:val="0"/>
                <w:sz w:val="24"/>
                <w:szCs w:val="24"/>
              </w:rPr>
              <w:t>注：1</w:t>
            </w:r>
            <w:r>
              <w:rPr>
                <w:rFonts w:hint="eastAsia" w:eastAsia="方正楷体简体"/>
                <w:kern w:val="0"/>
                <w:sz w:val="24"/>
                <w:szCs w:val="24"/>
              </w:rPr>
              <w:t>．</w:t>
            </w:r>
            <w:r>
              <w:rPr>
                <w:rFonts w:eastAsia="方正楷体简体"/>
                <w:kern w:val="0"/>
                <w:sz w:val="24"/>
                <w:szCs w:val="24"/>
              </w:rPr>
              <w:t>地区填县域名称。</w:t>
            </w:r>
            <w:r>
              <w:rPr>
                <w:rFonts w:eastAsia="方正楷体简体"/>
                <w:kern w:val="0"/>
                <w:sz w:val="24"/>
                <w:szCs w:val="24"/>
              </w:rPr>
              <w:br w:type="textWrapping"/>
            </w:r>
            <w:r>
              <w:rPr>
                <w:rFonts w:eastAsia="方正楷体简体"/>
                <w:kern w:val="0"/>
                <w:sz w:val="24"/>
                <w:szCs w:val="24"/>
              </w:rPr>
              <w:t xml:space="preserve">    2</w:t>
            </w:r>
            <w:r>
              <w:rPr>
                <w:rFonts w:hint="eastAsia" w:eastAsia="方正楷体简体"/>
                <w:kern w:val="0"/>
                <w:sz w:val="24"/>
                <w:szCs w:val="24"/>
              </w:rPr>
              <w:t>．</w:t>
            </w:r>
            <w:r>
              <w:rPr>
                <w:rFonts w:eastAsia="方正楷体简体"/>
                <w:kern w:val="0"/>
                <w:sz w:val="24"/>
                <w:szCs w:val="24"/>
              </w:rPr>
              <w:t>学校类别填：A、大学；B、职业技术学院；C、技工学校；D、高中；E、初中；F、小学；G、幼儿园（含托儿所）。</w:t>
            </w:r>
            <w:r>
              <w:rPr>
                <w:rFonts w:eastAsia="方正楷体简体"/>
                <w:kern w:val="0"/>
                <w:sz w:val="24"/>
                <w:szCs w:val="24"/>
              </w:rPr>
              <w:br w:type="textWrapping"/>
            </w:r>
            <w:r>
              <w:rPr>
                <w:rFonts w:eastAsia="方正楷体简体"/>
                <w:kern w:val="0"/>
                <w:sz w:val="24"/>
                <w:szCs w:val="24"/>
              </w:rPr>
              <w:t xml:space="preserve">    3</w:t>
            </w:r>
            <w:r>
              <w:rPr>
                <w:rFonts w:hint="eastAsia" w:eastAsia="方正楷体简体"/>
                <w:kern w:val="0"/>
                <w:sz w:val="24"/>
                <w:szCs w:val="24"/>
              </w:rPr>
              <w:t>．</w:t>
            </w:r>
            <w:r>
              <w:rPr>
                <w:rFonts w:eastAsia="方正楷体简体"/>
                <w:kern w:val="0"/>
                <w:sz w:val="24"/>
                <w:szCs w:val="24"/>
              </w:rPr>
              <w:t>许可情况填：A、有；B、无；C、失效。</w:t>
            </w:r>
            <w:r>
              <w:rPr>
                <w:rFonts w:eastAsia="方正楷体简体"/>
                <w:kern w:val="0"/>
                <w:sz w:val="24"/>
                <w:szCs w:val="24"/>
              </w:rPr>
              <w:br w:type="textWrapping"/>
            </w:r>
            <w:r>
              <w:rPr>
                <w:rFonts w:eastAsia="方正楷体简体"/>
                <w:kern w:val="0"/>
                <w:sz w:val="24"/>
                <w:szCs w:val="24"/>
              </w:rPr>
              <w:t xml:space="preserve">    4</w:t>
            </w:r>
            <w:r>
              <w:rPr>
                <w:rFonts w:hint="eastAsia" w:eastAsia="方正楷体简体"/>
                <w:kern w:val="0"/>
                <w:sz w:val="24"/>
                <w:szCs w:val="24"/>
              </w:rPr>
              <w:t>．</w:t>
            </w:r>
            <w:r>
              <w:rPr>
                <w:rFonts w:eastAsia="方正楷体简体"/>
                <w:kern w:val="0"/>
                <w:sz w:val="24"/>
                <w:szCs w:val="24"/>
              </w:rPr>
              <w:t>量化分级情况填：A、A级；B、B级；C、C级；D、未评级。</w:t>
            </w:r>
            <w:r>
              <w:rPr>
                <w:rFonts w:eastAsia="方正楷体简体"/>
                <w:kern w:val="0"/>
                <w:sz w:val="24"/>
                <w:szCs w:val="24"/>
              </w:rPr>
              <w:br w:type="textWrapping"/>
            </w:r>
            <w:r>
              <w:rPr>
                <w:rFonts w:eastAsia="方正楷体简体"/>
                <w:kern w:val="0"/>
                <w:sz w:val="24"/>
                <w:szCs w:val="24"/>
              </w:rPr>
              <w:t xml:space="preserve">    5</w:t>
            </w:r>
            <w:r>
              <w:rPr>
                <w:rFonts w:hint="eastAsia" w:eastAsia="方正楷体简体"/>
                <w:kern w:val="0"/>
                <w:sz w:val="24"/>
                <w:szCs w:val="24"/>
              </w:rPr>
              <w:t>．</w:t>
            </w:r>
            <w:r>
              <w:rPr>
                <w:rFonts w:eastAsia="方正楷体简体"/>
                <w:kern w:val="0"/>
                <w:sz w:val="24"/>
                <w:szCs w:val="24"/>
              </w:rPr>
              <w:t>经营方式填：A、自营；B、承包；C、送餐。</w:t>
            </w:r>
            <w:r>
              <w:rPr>
                <w:rFonts w:eastAsia="方正楷体简体"/>
                <w:kern w:val="0"/>
                <w:sz w:val="24"/>
                <w:szCs w:val="24"/>
              </w:rPr>
              <w:br w:type="textWrapping"/>
            </w:r>
            <w:r>
              <w:rPr>
                <w:rFonts w:eastAsia="方正楷体简体"/>
                <w:kern w:val="0"/>
                <w:sz w:val="24"/>
                <w:szCs w:val="24"/>
              </w:rPr>
              <w:t xml:space="preserve">    6</w:t>
            </w:r>
            <w:r>
              <w:rPr>
                <w:rFonts w:hint="eastAsia" w:eastAsia="方正楷体简体"/>
                <w:kern w:val="0"/>
                <w:sz w:val="24"/>
                <w:szCs w:val="24"/>
              </w:rPr>
              <w:t>．</w:t>
            </w:r>
            <w:r>
              <w:rPr>
                <w:rFonts w:eastAsia="方正楷体简体"/>
                <w:kern w:val="0"/>
                <w:sz w:val="24"/>
                <w:szCs w:val="24"/>
              </w:rPr>
              <w:t>各</w:t>
            </w:r>
            <w:r>
              <w:rPr>
                <w:rFonts w:hint="eastAsia" w:eastAsia="方正楷体简体"/>
                <w:kern w:val="0"/>
                <w:sz w:val="24"/>
                <w:szCs w:val="24"/>
              </w:rPr>
              <w:t>县市区</w:t>
            </w:r>
            <w:r>
              <w:rPr>
                <w:rFonts w:eastAsia="方正楷体简体"/>
                <w:kern w:val="0"/>
                <w:sz w:val="24"/>
                <w:szCs w:val="24"/>
              </w:rPr>
              <w:t>汇总后，用EXCEl形式于4月底前底上报。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917C6"/>
    <w:rsid w:val="0139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2017-07-19T02:20:00Z</dcterms:created>
  <dc:creator>qwq</dc:creator>
  <cp:lastModifiedBy>qwq</cp:lastModifiedBy>
  <dcterms:modified xsi:type="dcterms:W3CDTF">2017-07-19T02:22:22Z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