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bookmarkStart w:id="0" w:name="GongKaiShuXingΩ1"/>
      <w:bookmarkEnd w:id="0"/>
      <w:r>
        <w:rPr>
          <w:rFonts w:hint="eastAsia" w:ascii="仿宋" w:hAnsi="仿宋" w:eastAsia="仿宋" w:cs="仿宋"/>
          <w:b/>
          <w:bCs/>
          <w:color w:val="000000"/>
          <w:spacing w:val="-20"/>
          <w:sz w:val="36"/>
          <w:szCs w:val="36"/>
        </w:rPr>
        <w:t>娄底市畜禽水产品抗生素、禁用化合物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及兽药残留超标</w:t>
      </w:r>
      <w:r>
        <w:rPr>
          <w:rFonts w:hint="eastAsia" w:ascii="仿宋" w:hAnsi="仿宋" w:eastAsia="仿宋" w:cs="仿宋"/>
          <w:b/>
          <w:bCs/>
          <w:color w:val="000000"/>
          <w:spacing w:val="-20"/>
          <w:sz w:val="36"/>
          <w:szCs w:val="36"/>
        </w:rPr>
        <w:t>专项整治行动</w:t>
      </w:r>
      <w:r>
        <w:rPr>
          <w:rFonts w:hint="eastAsia" w:ascii="仿宋" w:hAnsi="仿宋" w:eastAsia="仿宋" w:cs="仿宋"/>
          <w:b/>
          <w:bCs/>
          <w:spacing w:val="-20"/>
          <w:sz w:val="36"/>
          <w:szCs w:val="36"/>
        </w:rPr>
        <w:t>统计表</w:t>
      </w:r>
    </w:p>
    <w:p>
      <w:pPr>
        <w:widowControl/>
        <w:rPr>
          <w:rFonts w:hint="eastAsia" w:ascii="仿宋_GB2312" w:eastAsia="仿宋_GB2312"/>
          <w:szCs w:val="21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填报单位：县市区畜牧水产局 、食药监局、卫生计生委、经信委  </w:t>
      </w: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 报 人：                    填报时间：     年     月     日</w:t>
      </w:r>
    </w:p>
    <w:tbl>
      <w:tblPr>
        <w:tblStyle w:val="5"/>
        <w:tblW w:w="8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3"/>
        <w:gridCol w:w="1060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黑体" w:eastAsia="仿宋_GB2312"/>
                <w:sz w:val="28"/>
                <w:szCs w:val="28"/>
              </w:rPr>
              <w:t>类            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 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数   量（累计数）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检查兽药生产单位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其中：查处兽药违法生产单位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检查兽药经营单位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其中：查处兽药违法经营单位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检查发布兽药信息及销售兽药网站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其中：网络交易第三方平台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兽药生产单位网站</w:t>
            </w: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兽药经营单位网站</w:t>
            </w: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兽药使用单位网站</w:t>
            </w: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关闭非法网站</w:t>
            </w: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清除非法网页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检查畜禽屠宰单位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其中：查处违法使用兽药单位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检查水产品养殖单位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其中：大菱鲆养殖单位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乌鳢养殖单位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鳜鱼养殖单位</w:t>
            </w:r>
          </w:p>
        </w:tc>
        <w:tc>
          <w:tcPr>
            <w:tcW w:w="10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查处违法使用兽药水产品养殖单位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其中：违法使用孔雀石绿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违法使用硝基呋喃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违法使用其他药物</w:t>
            </w:r>
          </w:p>
        </w:tc>
        <w:tc>
          <w:tcPr>
            <w:tcW w:w="10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检查集中交易市场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其中：批发市场</w:t>
            </w: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零售市场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检查畜禽水产品销售者</w:t>
            </w: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其中：商场（超市）</w:t>
            </w:r>
          </w:p>
          <w:p>
            <w:pPr>
              <w:ind w:firstLine="1680" w:firstLineChars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便利店</w:t>
            </w:r>
          </w:p>
          <w:p>
            <w:pPr>
              <w:ind w:firstLine="1680" w:firstLineChars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查处违法使用兽药畜禽水产品销售者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检查餐饮服务者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其中：查处违法使用兽药餐饮服务者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开展监督抽检（抽样检验）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其中：畜禽屠宰环节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水产品生产环节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畜禽水产品销售环节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餐饮服务环节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批次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查处违法生产经营兽药案件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其中：查扣兽药数量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公斤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查处销售违法畜禽水产品案件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其中：查扣违法畜禽水产品数量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公斤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移送司法机关案件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受理和处理消费者投诉和举报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备注：本表请于2016年12月20日及2017年3月20日、6月20日、9月20日、11月5日前报对口职能部门。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30B2"/>
    <w:rsid w:val="30B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2017-07-19T04:25:00Z</dcterms:created>
  <dc:creator>qwq</dc:creator>
  <cp:lastModifiedBy>qwq</cp:lastModifiedBy>
  <dcterms:modified xsi:type="dcterms:W3CDTF">2017-07-19T04:27:57Z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