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宋体" w:hAnsi="宋体"/>
          <w:b/>
          <w:sz w:val="44"/>
          <w:szCs w:val="44"/>
        </w:rPr>
      </w:pPr>
      <w:r>
        <w:rPr>
          <w:rFonts w:hint="eastAsia" w:ascii="仿宋_GB2312" w:hAnsi="仿宋_GB2312" w:eastAsia="仿宋_GB2312" w:cs="仿宋_GB2312"/>
          <w:b/>
          <w:sz w:val="28"/>
          <w:szCs w:val="28"/>
        </w:rPr>
        <w:t>附件2：</w:t>
      </w:r>
    </w:p>
    <w:p>
      <w:pPr>
        <w:spacing w:line="560" w:lineRule="exact"/>
        <w:ind w:firstLine="221" w:firstLineChars="50"/>
        <w:jc w:val="center"/>
        <w:rPr>
          <w:rFonts w:ascii="宋体" w:hAnsi="宋体"/>
          <w:b/>
          <w:sz w:val="44"/>
          <w:szCs w:val="44"/>
        </w:rPr>
      </w:pPr>
      <w:r>
        <w:rPr>
          <w:rFonts w:hint="eastAsia" w:ascii="宋体" w:hAnsi="宋体"/>
          <w:b/>
          <w:sz w:val="44"/>
          <w:szCs w:val="44"/>
        </w:rPr>
        <w:t>市城管执法支队“门前三包”大整治</w:t>
      </w:r>
    </w:p>
    <w:p>
      <w:pPr>
        <w:spacing w:line="560" w:lineRule="exact"/>
        <w:ind w:firstLine="221" w:firstLineChars="50"/>
        <w:jc w:val="center"/>
        <w:rPr>
          <w:rFonts w:ascii="宋体" w:hAnsi="宋体"/>
          <w:b/>
          <w:sz w:val="44"/>
          <w:szCs w:val="44"/>
        </w:rPr>
      </w:pPr>
      <w:r>
        <w:rPr>
          <w:rFonts w:hint="eastAsia" w:ascii="宋体" w:hAnsi="宋体"/>
          <w:b/>
          <w:sz w:val="44"/>
          <w:szCs w:val="44"/>
        </w:rPr>
        <w:t>实施方案</w:t>
      </w:r>
    </w:p>
    <w:p>
      <w:pPr>
        <w:spacing w:line="560" w:lineRule="exact"/>
        <w:rPr>
          <w:rFonts w:ascii="黑体" w:eastAsia="黑体"/>
          <w:sz w:val="32"/>
          <w:szCs w:val="32"/>
        </w:rPr>
      </w:pPr>
    </w:p>
    <w:p>
      <w:pPr>
        <w:spacing w:line="560" w:lineRule="exact"/>
        <w:ind w:firstLine="640" w:firstLineChars="200"/>
        <w:rPr>
          <w:rFonts w:hint="eastAsia" w:ascii="仿宋_GB2312" w:hAnsi="ˎ̥" w:eastAsia="仿宋_GB2312" w:cs="Arial"/>
          <w:color w:val="0F0F0F"/>
          <w:sz w:val="32"/>
          <w:szCs w:val="32"/>
        </w:rPr>
      </w:pPr>
      <w:r>
        <w:rPr>
          <w:rFonts w:hint="eastAsia" w:ascii="仿宋_GB2312" w:hAnsi="ˎ̥" w:eastAsia="仿宋_GB2312" w:cs="Arial"/>
          <w:color w:val="0F0F0F"/>
          <w:sz w:val="32"/>
          <w:szCs w:val="32"/>
        </w:rPr>
        <w:t>为巩固创卫成果，夯实创建全国文明城市工作基础，建立健全我市环境卫生工作长效机制，提高城市综合管理水平，提升城市品位。经支队党委研究决定，特制定城管执法支队落实“门前三包”责任制实施方案。</w:t>
      </w:r>
    </w:p>
    <w:p>
      <w:pPr>
        <w:spacing w:line="560" w:lineRule="exact"/>
        <w:ind w:firstLine="640"/>
        <w:rPr>
          <w:rFonts w:hint="eastAsia" w:ascii="仿宋_GB2312" w:hAnsi="ˎ̥" w:eastAsia="仿宋_GB2312" w:cs="Arial"/>
          <w:b/>
          <w:color w:val="0F0F0F"/>
          <w:sz w:val="32"/>
          <w:szCs w:val="32"/>
        </w:rPr>
      </w:pPr>
      <w:r>
        <w:rPr>
          <w:rFonts w:hint="eastAsia" w:ascii="仿宋_GB2312" w:hAnsi="ˎ̥" w:eastAsia="仿宋_GB2312" w:cs="Arial"/>
          <w:b/>
          <w:color w:val="0F0F0F"/>
          <w:sz w:val="32"/>
          <w:szCs w:val="32"/>
        </w:rPr>
        <w:t>一、工作目标</w:t>
      </w:r>
    </w:p>
    <w:p>
      <w:pPr>
        <w:spacing w:line="560" w:lineRule="exact"/>
        <w:ind w:firstLine="640"/>
        <w:rPr>
          <w:rFonts w:hint="eastAsia" w:ascii="仿宋_GB2312" w:hAnsi="ˎ̥" w:eastAsia="仿宋_GB2312" w:cs="Arial"/>
          <w:color w:val="0F0F0F"/>
          <w:sz w:val="32"/>
          <w:szCs w:val="32"/>
        </w:rPr>
      </w:pPr>
      <w:r>
        <w:rPr>
          <w:rFonts w:hint="eastAsia" w:ascii="仿宋_GB2312" w:hAnsi="ˎ̥" w:eastAsia="仿宋_GB2312" w:cs="Arial"/>
          <w:color w:val="0F0F0F"/>
          <w:sz w:val="32"/>
          <w:szCs w:val="32"/>
        </w:rPr>
        <w:t>通过全面落实“门前三包”责任制，突出抓好重点路段，重点门店存在乱象的整改，全面优化临街门店市容环境卫生质量，消除占道经营、乱摆乱设、乱贴乱画、乱吊乱挂、乱丢乱扔等现象，确保市区环境整洁优美、文明有序，让群众满意，领导放心。</w:t>
      </w:r>
    </w:p>
    <w:p>
      <w:pPr>
        <w:spacing w:line="560" w:lineRule="exact"/>
        <w:ind w:firstLine="640"/>
        <w:rPr>
          <w:rFonts w:hint="eastAsia" w:ascii="仿宋_GB2312" w:hAnsi="ˎ̥" w:eastAsia="仿宋_GB2312" w:cs="Arial"/>
          <w:b/>
          <w:color w:val="0F0F0F"/>
          <w:sz w:val="32"/>
          <w:szCs w:val="32"/>
        </w:rPr>
      </w:pPr>
      <w:r>
        <w:rPr>
          <w:rFonts w:hint="eastAsia" w:ascii="仿宋_GB2312" w:hAnsi="ˎ̥" w:eastAsia="仿宋_GB2312" w:cs="Arial"/>
          <w:b/>
          <w:color w:val="0F0F0F"/>
          <w:sz w:val="32"/>
          <w:szCs w:val="32"/>
        </w:rPr>
        <w:t>二、组织领导</w:t>
      </w:r>
    </w:p>
    <w:p>
      <w:pPr>
        <w:spacing w:line="560" w:lineRule="exact"/>
        <w:ind w:firstLine="645"/>
        <w:rPr>
          <w:rFonts w:ascii="仿宋_GB2312" w:eastAsia="仿宋_GB2312"/>
          <w:sz w:val="32"/>
          <w:szCs w:val="32"/>
        </w:rPr>
      </w:pPr>
      <w:r>
        <w:rPr>
          <w:rFonts w:hint="eastAsia" w:ascii="仿宋_GB2312" w:eastAsia="仿宋_GB2312"/>
          <w:sz w:val="32"/>
          <w:szCs w:val="32"/>
        </w:rPr>
        <w:t>组  长：安洪波</w:t>
      </w:r>
    </w:p>
    <w:p>
      <w:pPr>
        <w:spacing w:line="560" w:lineRule="exact"/>
        <w:ind w:firstLine="645"/>
        <w:rPr>
          <w:rFonts w:ascii="仿宋_GB2312" w:eastAsia="仿宋_GB2312"/>
          <w:sz w:val="32"/>
          <w:szCs w:val="32"/>
        </w:rPr>
      </w:pPr>
      <w:r>
        <w:rPr>
          <w:rFonts w:hint="eastAsia" w:ascii="仿宋_GB2312" w:eastAsia="仿宋_GB2312"/>
          <w:sz w:val="32"/>
          <w:szCs w:val="32"/>
        </w:rPr>
        <w:t>副组长：成雄高、邓露风、谢新欣、付红兵、姚艳华、刘湘平</w:t>
      </w:r>
    </w:p>
    <w:p>
      <w:pPr>
        <w:spacing w:line="560" w:lineRule="exact"/>
        <w:ind w:firstLine="645"/>
        <w:rPr>
          <w:rFonts w:ascii="仿宋_GB2312" w:eastAsia="仿宋_GB2312"/>
          <w:sz w:val="32"/>
          <w:szCs w:val="32"/>
        </w:rPr>
      </w:pPr>
      <w:r>
        <w:rPr>
          <w:rFonts w:hint="eastAsia" w:ascii="仿宋_GB2312" w:eastAsia="仿宋_GB2312"/>
          <w:sz w:val="32"/>
          <w:szCs w:val="32"/>
        </w:rPr>
        <w:t>成  员：喻富东、谭建武、刘敦、付拥、黄裕忠、李梦雄、梁瑞、刘健国、李国新、梁建民、梁瑞锦、杨克立</w:t>
      </w:r>
    </w:p>
    <w:p>
      <w:pPr>
        <w:spacing w:line="560" w:lineRule="exact"/>
        <w:ind w:firstLine="640"/>
        <w:rPr>
          <w:rFonts w:ascii="仿宋_GB2312" w:eastAsia="仿宋_GB2312"/>
          <w:sz w:val="32"/>
          <w:szCs w:val="32"/>
        </w:rPr>
      </w:pPr>
      <w:r>
        <w:rPr>
          <w:rFonts w:hint="eastAsia" w:ascii="仿宋_GB2312" w:eastAsia="仿宋_GB2312"/>
          <w:sz w:val="32"/>
          <w:szCs w:val="32"/>
        </w:rPr>
        <w:t>领导小组下设办公室，办公室设支队市容科，谢新欣     任办公室主任。</w:t>
      </w:r>
    </w:p>
    <w:p>
      <w:pPr>
        <w:spacing w:line="560" w:lineRule="exact"/>
        <w:ind w:firstLine="640"/>
        <w:rPr>
          <w:rFonts w:ascii="仿宋_GB2312" w:eastAsia="仿宋_GB2312"/>
          <w:b/>
          <w:sz w:val="32"/>
          <w:szCs w:val="32"/>
        </w:rPr>
      </w:pPr>
      <w:r>
        <w:rPr>
          <w:rFonts w:hint="eastAsia" w:ascii="仿宋_GB2312" w:eastAsia="仿宋_GB2312"/>
          <w:b/>
          <w:sz w:val="32"/>
          <w:szCs w:val="32"/>
        </w:rPr>
        <w:t>三、“门前三包”的内容和管理</w:t>
      </w:r>
      <w:r>
        <w:rPr>
          <w:rFonts w:hint="eastAsia" w:ascii="仿宋_GB2312" w:eastAsia="仿宋_GB2312"/>
          <w:b/>
          <w:color w:val="000000"/>
          <w:sz w:val="32"/>
          <w:szCs w:val="32"/>
        </w:rPr>
        <w:t>标准</w:t>
      </w:r>
    </w:p>
    <w:p>
      <w:pPr>
        <w:pStyle w:val="2"/>
        <w:spacing w:before="0" w:beforeAutospacing="0" w:after="0" w:afterAutospacing="0" w:line="560" w:lineRule="exact"/>
        <w:ind w:firstLine="643" w:firstLineChars="200"/>
        <w:jc w:val="both"/>
        <w:rPr>
          <w:rFonts w:ascii="仿宋_GB2312" w:eastAsia="仿宋_GB2312"/>
          <w:b/>
          <w:color w:val="000000"/>
          <w:sz w:val="32"/>
          <w:szCs w:val="32"/>
        </w:rPr>
      </w:pPr>
      <w:r>
        <w:rPr>
          <w:rFonts w:hint="eastAsia" w:ascii="仿宋_GB2312" w:eastAsia="仿宋_GB2312"/>
          <w:b/>
          <w:color w:val="000000"/>
          <w:sz w:val="32"/>
          <w:szCs w:val="32"/>
        </w:rPr>
        <w:t>（一）包公共环境卫生。</w:t>
      </w:r>
    </w:p>
    <w:p>
      <w:pPr>
        <w:pStyle w:val="2"/>
        <w:spacing w:before="0" w:beforeAutospacing="0" w:after="0" w:afterAutospacing="0" w:line="56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一是门店责任区域无白色垃圾。</w:t>
      </w:r>
    </w:p>
    <w:p>
      <w:pPr>
        <w:pStyle w:val="2"/>
        <w:spacing w:before="0" w:beforeAutospacing="0" w:after="0" w:afterAutospacing="0" w:line="56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二是门店垃圾实行袋装化，由环卫部门定期上门收集，不得往店外乱丢乱扔，擅自倾倒。</w:t>
      </w:r>
    </w:p>
    <w:p>
      <w:pPr>
        <w:pStyle w:val="2"/>
        <w:spacing w:before="0" w:beforeAutospacing="0" w:after="0" w:afterAutospacing="0" w:line="56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三是墙体立面无污损和灰尘积垢，无乱涂乱写乱贴的“牛皮癣”，做到窗明墙净。</w:t>
      </w:r>
    </w:p>
    <w:p>
      <w:pPr>
        <w:pStyle w:val="2"/>
        <w:spacing w:before="0" w:beforeAutospacing="0" w:after="0" w:afterAutospacing="0" w:line="560" w:lineRule="exact"/>
        <w:ind w:firstLine="640" w:firstLineChars="200"/>
        <w:jc w:val="both"/>
        <w:rPr>
          <w:rFonts w:ascii="仿宋_GB2312" w:hAnsi="Verdana" w:eastAsia="仿宋_GB2312"/>
          <w:color w:val="000000"/>
          <w:sz w:val="32"/>
          <w:szCs w:val="32"/>
        </w:rPr>
      </w:pPr>
      <w:r>
        <w:rPr>
          <w:rFonts w:hint="eastAsia" w:ascii="仿宋_GB2312" w:eastAsia="仿宋_GB2312"/>
          <w:color w:val="000000"/>
          <w:sz w:val="32"/>
          <w:szCs w:val="32"/>
        </w:rPr>
        <w:t>四是临街洗车门店要规范作业，无污水流敞。</w:t>
      </w:r>
    </w:p>
    <w:p>
      <w:pPr>
        <w:pStyle w:val="2"/>
        <w:spacing w:before="0" w:beforeAutospacing="0" w:after="0" w:afterAutospacing="0" w:line="560" w:lineRule="exact"/>
        <w:ind w:firstLine="482" w:firstLineChars="150"/>
        <w:jc w:val="both"/>
        <w:rPr>
          <w:rFonts w:ascii="仿宋_GB2312" w:hAnsi="Verdana" w:eastAsia="仿宋_GB2312"/>
          <w:b/>
          <w:color w:val="000000"/>
          <w:sz w:val="32"/>
          <w:szCs w:val="32"/>
        </w:rPr>
      </w:pPr>
      <w:r>
        <w:rPr>
          <w:rFonts w:hint="eastAsia" w:ascii="仿宋_GB2312" w:eastAsia="仿宋_GB2312"/>
          <w:b/>
          <w:color w:val="000000"/>
          <w:sz w:val="32"/>
          <w:szCs w:val="32"/>
        </w:rPr>
        <w:t>（二）包市容秩序良好。</w:t>
      </w:r>
    </w:p>
    <w:p>
      <w:pPr>
        <w:pStyle w:val="2"/>
        <w:spacing w:before="0" w:beforeAutospacing="0" w:after="0" w:afterAutospacing="0" w:line="56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一是无占道经营和加工作业。不得店外摆设商品从事经营促销活动；不得擅自占道修车、洗车，店外制作加工；不得店外摆设饮食摊点，堆放货品杂物等。</w:t>
      </w:r>
    </w:p>
    <w:p>
      <w:pPr>
        <w:pStyle w:val="2"/>
        <w:spacing w:before="0" w:beforeAutospacing="0" w:after="0" w:afterAutospacing="0" w:line="56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 xml:space="preserve">二是各类车辆按规定位置停放整齐。机动车辆严格按交警部门管理要求规范停靠，内人行道非机动车（自行车、电动车、助力车、三轮车）在划定的停放点入线入栏，分类停放，头尾一致，整齐有序。单位、商场等自管停车位设置停车标识牌。    </w:t>
      </w:r>
    </w:p>
    <w:p>
      <w:pPr>
        <w:pStyle w:val="2"/>
        <w:spacing w:before="0" w:beforeAutospacing="0" w:after="0" w:afterAutospacing="0" w:line="560" w:lineRule="exact"/>
        <w:ind w:firstLine="643" w:firstLineChars="200"/>
        <w:jc w:val="both"/>
        <w:rPr>
          <w:rFonts w:ascii="仿宋_GB2312" w:hAnsi="Verdana" w:eastAsia="仿宋_GB2312"/>
          <w:b/>
          <w:color w:val="000000"/>
          <w:sz w:val="32"/>
          <w:szCs w:val="32"/>
        </w:rPr>
      </w:pPr>
      <w:bookmarkStart w:id="0" w:name="_GoBack"/>
      <w:bookmarkEnd w:id="0"/>
      <w:r>
        <w:rPr>
          <w:rFonts w:hint="eastAsia" w:ascii="仿宋_GB2312" w:eastAsia="仿宋_GB2312"/>
          <w:b/>
          <w:sz w:val="32"/>
          <w:szCs w:val="32"/>
        </w:rPr>
        <w:t>（三）</w:t>
      </w:r>
      <w:r>
        <w:rPr>
          <w:rFonts w:hint="eastAsia" w:ascii="仿宋_GB2312" w:eastAsia="仿宋_GB2312"/>
          <w:b/>
          <w:color w:val="000000"/>
          <w:sz w:val="32"/>
          <w:szCs w:val="32"/>
        </w:rPr>
        <w:t>包绿化。</w:t>
      </w:r>
    </w:p>
    <w:p>
      <w:pPr>
        <w:spacing w:line="560" w:lineRule="exact"/>
        <w:ind w:firstLine="640"/>
        <w:rPr>
          <w:rFonts w:ascii="仿宋_GB2312" w:eastAsia="仿宋_GB2312"/>
          <w:sz w:val="32"/>
          <w:szCs w:val="32"/>
        </w:rPr>
      </w:pPr>
      <w:r>
        <w:rPr>
          <w:rFonts w:hint="eastAsia" w:ascii="仿宋_GB2312" w:eastAsia="仿宋_GB2312"/>
          <w:color w:val="000000"/>
          <w:sz w:val="32"/>
          <w:szCs w:val="32"/>
        </w:rPr>
        <w:t>及时制止或举报毁绿、损绿和侵绿行为，提高市民爱绿意识。</w:t>
      </w:r>
    </w:p>
    <w:p>
      <w:pPr>
        <w:spacing w:line="560" w:lineRule="exact"/>
        <w:ind w:firstLine="640"/>
        <w:rPr>
          <w:rFonts w:ascii="仿宋_GB2312" w:eastAsia="仿宋_GB2312"/>
          <w:b/>
          <w:sz w:val="32"/>
          <w:szCs w:val="32"/>
        </w:rPr>
      </w:pPr>
      <w:r>
        <w:rPr>
          <w:rFonts w:hint="eastAsia" w:ascii="仿宋_GB2312" w:eastAsia="仿宋_GB2312"/>
          <w:b/>
          <w:sz w:val="32"/>
          <w:szCs w:val="32"/>
        </w:rPr>
        <w:t>四、工作责任</w:t>
      </w:r>
    </w:p>
    <w:p>
      <w:pPr>
        <w:spacing w:line="560" w:lineRule="exact"/>
        <w:ind w:firstLine="640"/>
        <w:rPr>
          <w:rFonts w:ascii="仿宋_GB2312" w:eastAsia="仿宋_GB2312"/>
          <w:b/>
          <w:sz w:val="32"/>
          <w:szCs w:val="32"/>
        </w:rPr>
      </w:pPr>
      <w:r>
        <w:rPr>
          <w:rFonts w:hint="eastAsia" w:ascii="仿宋_GB2312" w:eastAsia="仿宋_GB2312"/>
          <w:b/>
          <w:sz w:val="32"/>
          <w:szCs w:val="32"/>
        </w:rPr>
        <w:t>（一）支队党委领导责任</w:t>
      </w:r>
    </w:p>
    <w:p>
      <w:pPr>
        <w:spacing w:line="560" w:lineRule="exact"/>
        <w:ind w:firstLine="640"/>
        <w:rPr>
          <w:rFonts w:ascii="仿宋_GB2312" w:eastAsia="仿宋_GB2312"/>
          <w:sz w:val="32"/>
          <w:szCs w:val="32"/>
        </w:rPr>
      </w:pPr>
      <w:r>
        <w:rPr>
          <w:rFonts w:hint="eastAsia" w:ascii="仿宋_GB2312" w:eastAsia="仿宋_GB2312"/>
          <w:sz w:val="32"/>
          <w:szCs w:val="32"/>
        </w:rPr>
        <w:t>局党委委员、执法支队支队长安洪波为支队“门前三包”工作第一负责人，全面组织、指挥和调度支队门前三包工作的开展。其他党委成员为支队落实“门前三包”工作第二责任人，各党委成员对应挂点大队加强大队“门前三包”工作的指导、调度和落实。</w:t>
      </w:r>
    </w:p>
    <w:p>
      <w:pPr>
        <w:spacing w:line="560" w:lineRule="exact"/>
        <w:ind w:firstLine="640"/>
        <w:rPr>
          <w:rFonts w:ascii="仿宋_GB2312" w:eastAsia="仿宋_GB2312"/>
          <w:b/>
          <w:sz w:val="32"/>
          <w:szCs w:val="32"/>
        </w:rPr>
      </w:pPr>
      <w:r>
        <w:rPr>
          <w:rFonts w:hint="eastAsia" w:ascii="仿宋_GB2312" w:eastAsia="仿宋_GB2312"/>
          <w:b/>
          <w:sz w:val="32"/>
          <w:szCs w:val="32"/>
        </w:rPr>
        <w:t>（二）大队责任</w:t>
      </w:r>
    </w:p>
    <w:p>
      <w:pPr>
        <w:spacing w:line="560" w:lineRule="exact"/>
        <w:ind w:firstLine="640"/>
        <w:rPr>
          <w:rFonts w:ascii="仿宋_GB2312" w:eastAsia="仿宋_GB2312"/>
          <w:sz w:val="32"/>
          <w:szCs w:val="32"/>
        </w:rPr>
      </w:pPr>
      <w:r>
        <w:rPr>
          <w:rFonts w:hint="eastAsia" w:ascii="仿宋_GB2312" w:eastAsia="仿宋_GB2312"/>
          <w:sz w:val="32"/>
          <w:szCs w:val="32"/>
        </w:rPr>
        <w:t>各大队负责人为本大队“门前三包”管理工作第一责任人，组织、协调、指导本大队“门前三包”工作的具体实施。大队其他领导为第二责任人，积极协助大队负责人落实“门前三包”工作。大队领导成员按照网格化管理模式既要对应分管网格指导网格落实门店三包责任，同时又要参与具体路段开展门前三包工作。</w:t>
      </w:r>
    </w:p>
    <w:p>
      <w:pPr>
        <w:spacing w:line="560" w:lineRule="exact"/>
        <w:ind w:firstLine="640"/>
        <w:rPr>
          <w:rFonts w:ascii="仿宋_GB2312" w:eastAsia="仿宋_GB2312"/>
          <w:b/>
          <w:sz w:val="32"/>
          <w:szCs w:val="32"/>
        </w:rPr>
      </w:pPr>
      <w:r>
        <w:rPr>
          <w:rFonts w:hint="eastAsia" w:ascii="仿宋_GB2312" w:eastAsia="仿宋_GB2312"/>
          <w:b/>
          <w:sz w:val="32"/>
          <w:szCs w:val="32"/>
        </w:rPr>
        <w:t>（三）中队责任</w:t>
      </w:r>
    </w:p>
    <w:p>
      <w:pPr>
        <w:spacing w:line="560" w:lineRule="exact"/>
        <w:ind w:firstLine="640"/>
        <w:rPr>
          <w:rFonts w:ascii="仿宋_GB2312" w:eastAsia="仿宋_GB2312"/>
          <w:sz w:val="32"/>
          <w:szCs w:val="32"/>
        </w:rPr>
      </w:pPr>
      <w:r>
        <w:rPr>
          <w:rFonts w:hint="eastAsia" w:ascii="仿宋_GB2312" w:eastAsia="仿宋_GB2312"/>
          <w:sz w:val="32"/>
          <w:szCs w:val="32"/>
        </w:rPr>
        <w:t>各中队负责人为本中队门前三包管理工作第一责任人，在大队的统一领导下，落实门前三包责任，中队领导既要包路段、包门店，做示范，作表率，还要组织中队全体人员定路段、包门店，积极有效地做好巡查、管理、纠章和执法工作，切实督促门店履行门前三包义务。</w:t>
      </w:r>
    </w:p>
    <w:p>
      <w:pPr>
        <w:spacing w:line="560" w:lineRule="exact"/>
        <w:ind w:firstLine="640"/>
        <w:rPr>
          <w:rFonts w:ascii="仿宋_GB2312" w:eastAsia="仿宋_GB2312"/>
          <w:b/>
          <w:sz w:val="32"/>
          <w:szCs w:val="32"/>
        </w:rPr>
      </w:pPr>
      <w:r>
        <w:rPr>
          <w:rFonts w:hint="eastAsia" w:ascii="仿宋_GB2312" w:eastAsia="仿宋_GB2312"/>
          <w:b/>
          <w:sz w:val="32"/>
          <w:szCs w:val="32"/>
        </w:rPr>
        <w:t>（四）门店责任</w:t>
      </w:r>
    </w:p>
    <w:p>
      <w:pPr>
        <w:spacing w:line="560" w:lineRule="exact"/>
        <w:ind w:firstLine="640"/>
        <w:rPr>
          <w:rFonts w:ascii="仿宋_GB2312" w:eastAsia="仿宋_GB2312"/>
          <w:sz w:val="32"/>
          <w:szCs w:val="32"/>
        </w:rPr>
      </w:pPr>
      <w:r>
        <w:rPr>
          <w:rFonts w:hint="eastAsia" w:ascii="仿宋_GB2312" w:eastAsia="仿宋_GB2312"/>
          <w:sz w:val="32"/>
          <w:szCs w:val="32"/>
        </w:rPr>
        <w:t>门店业主是门店“门前三包”的具体落实人，严格履行责任范围 “门前三包”的义务，积极配合城管人员做好“门前三包”基础台帐，明确任务，落实责任。</w:t>
      </w:r>
    </w:p>
    <w:p>
      <w:pPr>
        <w:spacing w:line="560" w:lineRule="exact"/>
        <w:ind w:firstLine="640"/>
        <w:rPr>
          <w:rFonts w:ascii="仿宋_GB2312" w:eastAsia="仿宋_GB2312"/>
          <w:b/>
          <w:sz w:val="32"/>
          <w:szCs w:val="32"/>
        </w:rPr>
      </w:pPr>
      <w:r>
        <w:rPr>
          <w:rFonts w:hint="eastAsia" w:ascii="仿宋_GB2312" w:eastAsia="仿宋_GB2312"/>
          <w:b/>
          <w:sz w:val="32"/>
          <w:szCs w:val="32"/>
        </w:rPr>
        <w:t>（五）单位责任</w:t>
      </w:r>
    </w:p>
    <w:p>
      <w:pPr>
        <w:spacing w:line="560" w:lineRule="exact"/>
        <w:ind w:firstLine="640"/>
        <w:rPr>
          <w:rFonts w:ascii="仿宋_GB2312" w:eastAsia="仿宋_GB2312"/>
          <w:sz w:val="32"/>
          <w:szCs w:val="32"/>
        </w:rPr>
      </w:pPr>
      <w:r>
        <w:rPr>
          <w:rFonts w:hint="eastAsia" w:ascii="仿宋_GB2312" w:eastAsia="仿宋_GB2312"/>
          <w:sz w:val="32"/>
          <w:szCs w:val="32"/>
        </w:rPr>
        <w:t>凡单位产权范围的临街门店都要与城管部门签定“门前三包”责任状，配合城管人员孰悉门前三包任务，严守门前三包规定，加强单位产权范围的门店落实门前三包责任的督促指导。</w:t>
      </w:r>
    </w:p>
    <w:p>
      <w:pPr>
        <w:spacing w:line="560" w:lineRule="exact"/>
        <w:ind w:firstLine="640"/>
        <w:rPr>
          <w:rFonts w:ascii="仿宋_GB2312" w:eastAsia="仿宋_GB2312"/>
          <w:b/>
          <w:sz w:val="32"/>
          <w:szCs w:val="32"/>
        </w:rPr>
      </w:pPr>
      <w:r>
        <w:rPr>
          <w:rFonts w:hint="eastAsia" w:ascii="仿宋_GB2312" w:eastAsia="仿宋_GB2312"/>
          <w:b/>
          <w:sz w:val="32"/>
          <w:szCs w:val="32"/>
        </w:rPr>
        <w:t>（六）协管员、市容监督员责任</w:t>
      </w:r>
    </w:p>
    <w:p>
      <w:pPr>
        <w:spacing w:line="560" w:lineRule="exact"/>
        <w:ind w:firstLine="640"/>
        <w:rPr>
          <w:rFonts w:ascii="仿宋_GB2312" w:eastAsia="仿宋_GB2312"/>
          <w:sz w:val="32"/>
          <w:szCs w:val="32"/>
        </w:rPr>
      </w:pPr>
      <w:r>
        <w:rPr>
          <w:rFonts w:hint="eastAsia" w:ascii="仿宋_GB2312" w:eastAsia="仿宋_GB2312"/>
          <w:sz w:val="32"/>
          <w:szCs w:val="32"/>
        </w:rPr>
        <w:t>按照巡路面、纠违章、制乱象、报信息、做台帐、助执法的工作要求落实“门前三包”责任。</w:t>
      </w:r>
    </w:p>
    <w:p>
      <w:pPr>
        <w:spacing w:line="560" w:lineRule="exact"/>
        <w:ind w:firstLine="640"/>
        <w:rPr>
          <w:rFonts w:ascii="仿宋_GB2312" w:eastAsia="仿宋_GB2312"/>
          <w:b/>
          <w:sz w:val="32"/>
          <w:szCs w:val="32"/>
        </w:rPr>
      </w:pPr>
      <w:r>
        <w:rPr>
          <w:rFonts w:hint="eastAsia" w:ascii="仿宋_GB2312" w:eastAsia="仿宋_GB2312"/>
          <w:b/>
          <w:sz w:val="32"/>
          <w:szCs w:val="32"/>
        </w:rPr>
        <w:t>五、工作措施</w:t>
      </w:r>
    </w:p>
    <w:p>
      <w:pPr>
        <w:spacing w:line="560" w:lineRule="exact"/>
        <w:ind w:firstLine="640"/>
        <w:rPr>
          <w:rFonts w:ascii="仿宋_GB2312" w:eastAsia="仿宋_GB2312"/>
          <w:b/>
          <w:sz w:val="32"/>
          <w:szCs w:val="32"/>
        </w:rPr>
      </w:pPr>
      <w:r>
        <w:rPr>
          <w:rFonts w:hint="eastAsia" w:ascii="仿宋_GB2312" w:eastAsia="仿宋_GB2312"/>
          <w:b/>
          <w:sz w:val="32"/>
          <w:szCs w:val="32"/>
        </w:rPr>
        <w:t>（一）夯实“门前三包”基础。</w:t>
      </w:r>
    </w:p>
    <w:p>
      <w:pPr>
        <w:spacing w:line="560" w:lineRule="exact"/>
        <w:ind w:firstLine="640"/>
        <w:rPr>
          <w:rFonts w:ascii="仿宋_GB2312" w:hAnsi="宋体" w:eastAsia="仿宋_GB2312" w:cs="宋体"/>
          <w:sz w:val="32"/>
          <w:szCs w:val="32"/>
        </w:rPr>
      </w:pPr>
      <w:r>
        <w:rPr>
          <w:rFonts w:hint="eastAsia" w:ascii="仿宋_GB2312" w:eastAsia="仿宋_GB2312"/>
          <w:sz w:val="32"/>
          <w:szCs w:val="32"/>
        </w:rPr>
        <w:t>一是完善“三个一”</w:t>
      </w:r>
      <w:r>
        <w:rPr>
          <w:rFonts w:hint="eastAsia" w:ascii="仿宋_GB2312" w:hAnsi="宋体" w:eastAsia="仿宋_GB2312" w:cs="宋体"/>
          <w:sz w:val="32"/>
          <w:szCs w:val="32"/>
        </w:rPr>
        <w:t>基础工作，城区所有路街临街单位和经商门店与城管部门签定责任状，门店贴上“门前三包”责任牌，每个门店建立“门前三包”管理台帐。</w:t>
      </w:r>
    </w:p>
    <w:p>
      <w:pPr>
        <w:spacing w:line="560" w:lineRule="exact"/>
        <w:ind w:firstLine="640"/>
        <w:rPr>
          <w:rFonts w:ascii="仿宋_GB2312" w:hAnsi="宋体" w:eastAsia="仿宋_GB2312" w:cs="宋体"/>
          <w:sz w:val="32"/>
          <w:szCs w:val="32"/>
        </w:rPr>
      </w:pPr>
      <w:r>
        <w:rPr>
          <w:rFonts w:hint="eastAsia" w:ascii="仿宋_GB2312" w:hAnsi="宋体" w:eastAsia="仿宋_GB2312" w:cs="宋体"/>
          <w:sz w:val="32"/>
          <w:szCs w:val="32"/>
        </w:rPr>
        <w:t>二是</w:t>
      </w:r>
      <w:r>
        <w:rPr>
          <w:rFonts w:hint="eastAsia" w:ascii="仿宋_GB2312" w:eastAsia="仿宋_GB2312"/>
          <w:sz w:val="32"/>
          <w:szCs w:val="32"/>
        </w:rPr>
        <w:t>明确“门前三包”责任。</w:t>
      </w:r>
      <w:r>
        <w:rPr>
          <w:rFonts w:hint="eastAsia" w:ascii="仿宋_GB2312" w:hAnsi="宋体" w:eastAsia="仿宋_GB2312" w:cs="宋体"/>
          <w:sz w:val="32"/>
          <w:szCs w:val="32"/>
        </w:rPr>
        <w:t>把中心城区主次道路划分11个单元网格，严格落实三包（包区域、包路段、包门店）和五定（定人员、定范围、定责任、定时间、定标准）责任。</w:t>
      </w:r>
    </w:p>
    <w:p>
      <w:pPr>
        <w:spacing w:line="560" w:lineRule="exact"/>
        <w:ind w:firstLine="640"/>
        <w:rPr>
          <w:rFonts w:ascii="仿宋_GB2312" w:hAnsi="宋体" w:eastAsia="仿宋_GB2312" w:cs="宋体"/>
          <w:sz w:val="32"/>
          <w:szCs w:val="32"/>
        </w:rPr>
      </w:pPr>
      <w:r>
        <w:rPr>
          <w:rFonts w:hint="eastAsia" w:ascii="仿宋_GB2312" w:hAnsi="宋体" w:eastAsia="仿宋_GB2312" w:cs="宋体"/>
          <w:sz w:val="32"/>
          <w:szCs w:val="32"/>
        </w:rPr>
        <w:t xml:space="preserve">三是各大队《落实“门前三包”责任制人员安排表》，详细摸清中心城区15米以上路街临街门店的名称、数量，掌握重点路段、重点门店“门前三包”的任务，结合重管路段和重管门店“门前三包”的具体情况，合理分配责任路段“门前三包”管理人员，大队、中队负责人除按网格化管理要求分管责任区域外，都要充实到具体责任路段，凡临街行政、企、事业单位门店要核实门店的产权性质，城管部门同样要加强监管、督促与考核。 </w:t>
      </w:r>
    </w:p>
    <w:p>
      <w:pPr>
        <w:spacing w:line="560" w:lineRule="exact"/>
        <w:ind w:firstLine="640"/>
        <w:rPr>
          <w:rFonts w:ascii="仿宋_GB2312" w:eastAsia="仿宋_GB2312"/>
          <w:b/>
          <w:sz w:val="32"/>
          <w:szCs w:val="32"/>
        </w:rPr>
      </w:pPr>
      <w:r>
        <w:rPr>
          <w:rFonts w:hint="eastAsia" w:ascii="仿宋_GB2312" w:eastAsia="仿宋_GB2312"/>
          <w:b/>
          <w:sz w:val="32"/>
          <w:szCs w:val="32"/>
        </w:rPr>
        <w:t>（二）加大宣传教育力度。</w:t>
      </w:r>
    </w:p>
    <w:p>
      <w:pPr>
        <w:spacing w:line="560" w:lineRule="exact"/>
        <w:ind w:firstLine="640"/>
        <w:rPr>
          <w:rFonts w:ascii="仿宋_GB2312" w:hAnsi="宋体" w:eastAsia="仿宋_GB2312" w:cs="宋体"/>
          <w:sz w:val="32"/>
          <w:szCs w:val="32"/>
        </w:rPr>
      </w:pPr>
      <w:r>
        <w:rPr>
          <w:rFonts w:hint="eastAsia" w:ascii="仿宋_GB2312" w:eastAsia="仿宋_GB2312"/>
          <w:sz w:val="32"/>
          <w:szCs w:val="32"/>
        </w:rPr>
        <w:t>各“门前三包”责任单位和</w:t>
      </w:r>
      <w:r>
        <w:rPr>
          <w:rFonts w:hint="eastAsia" w:ascii="仿宋_GB2312" w:hAnsi="宋体" w:eastAsia="仿宋_GB2312" w:cs="宋体"/>
          <w:sz w:val="32"/>
          <w:szCs w:val="32"/>
        </w:rPr>
        <w:t>新闻媒体要把“门前三包”列入各自宣传重点，开辟专题、专栏、专版，充分发挥各自的优势和影响，加强对“门前三包”工作的宣传，及时推出先进，大胆曝光陋习，鞭策落后，</w:t>
      </w:r>
      <w:r>
        <w:rPr>
          <w:rFonts w:hint="eastAsia" w:ascii="仿宋_GB2312" w:eastAsia="仿宋_GB2312"/>
          <w:sz w:val="32"/>
          <w:szCs w:val="32"/>
        </w:rPr>
        <w:t>城管部门向门店业主和门店产权单位发放倡仪书，签定责任状，进一步加强城管法律宣传和政策宣讲，</w:t>
      </w:r>
      <w:r>
        <w:rPr>
          <w:rFonts w:hint="eastAsia" w:ascii="仿宋_GB2312" w:hAnsi="宋体" w:eastAsia="仿宋_GB2312" w:cs="宋体"/>
          <w:sz w:val="32"/>
          <w:szCs w:val="32"/>
        </w:rPr>
        <w:t>动员各单位、各门店积极参与“门前三包”工作，提高广大市民整改的自觉性和创建国家卫生城市的自豪感。</w:t>
      </w:r>
    </w:p>
    <w:p>
      <w:pPr>
        <w:spacing w:line="560" w:lineRule="exact"/>
        <w:ind w:firstLine="640"/>
        <w:rPr>
          <w:rFonts w:ascii="仿宋_GB2312" w:hAnsi="宋体" w:eastAsia="仿宋_GB2312" w:cs="宋体"/>
          <w:sz w:val="32"/>
          <w:szCs w:val="32"/>
        </w:rPr>
      </w:pPr>
      <w:r>
        <w:rPr>
          <w:rFonts w:hint="eastAsia" w:ascii="仿宋_GB2312" w:hAnsi="宋体" w:eastAsia="仿宋_GB2312" w:cs="宋体"/>
          <w:b/>
          <w:sz w:val="32"/>
          <w:szCs w:val="32"/>
        </w:rPr>
        <w:t>（三）全力推进严管重罚措施。</w:t>
      </w:r>
    </w:p>
    <w:p>
      <w:pPr>
        <w:spacing w:line="560" w:lineRule="exact"/>
        <w:ind w:firstLine="640"/>
        <w:rPr>
          <w:rFonts w:ascii="仿宋_GB2312" w:eastAsia="仿宋_GB2312"/>
          <w:color w:val="222222"/>
          <w:sz w:val="32"/>
          <w:szCs w:val="32"/>
        </w:rPr>
      </w:pPr>
      <w:r>
        <w:rPr>
          <w:rFonts w:hint="eastAsia" w:ascii="仿宋_GB2312" w:hAnsi="宋体" w:eastAsia="仿宋_GB2312" w:cs="宋体"/>
          <w:b/>
          <w:sz w:val="32"/>
          <w:szCs w:val="32"/>
        </w:rPr>
        <w:t>1、抓监管。</w:t>
      </w:r>
      <w:r>
        <w:rPr>
          <w:rFonts w:hint="eastAsia" w:ascii="仿宋_GB2312" w:eastAsia="仿宋_GB2312"/>
          <w:color w:val="222222"/>
          <w:sz w:val="32"/>
          <w:szCs w:val="32"/>
        </w:rPr>
        <w:t>要充分发挥支队执法员、协管员、市容监督员和环卫保洁员“四员”巡查、监管和保洁作用，针对个别只注重“门前三包”责任书的签订，忽略“门前三包”责任落实；只重视店内卫生清扫，不顾公共卫生保洁，不认真履行“门前三包”责任区环境秩序管理责任的单位、商户，要严格督查、及时告知、限时整改，加强保洁，确保“门前三包”责任书签订与落实工作见实效。</w:t>
      </w:r>
    </w:p>
    <w:p>
      <w:pPr>
        <w:spacing w:line="560" w:lineRule="exact"/>
        <w:ind w:firstLine="640"/>
        <w:rPr>
          <w:rFonts w:ascii="仿宋_GB2312" w:eastAsia="仿宋_GB2312"/>
          <w:color w:val="222222"/>
          <w:sz w:val="32"/>
          <w:szCs w:val="32"/>
        </w:rPr>
      </w:pPr>
      <w:r>
        <w:rPr>
          <w:rFonts w:hint="eastAsia" w:ascii="仿宋_GB2312" w:eastAsia="仿宋_GB2312"/>
          <w:b/>
          <w:color w:val="222222"/>
          <w:sz w:val="32"/>
          <w:szCs w:val="32"/>
        </w:rPr>
        <w:t>2、强标准。</w:t>
      </w:r>
      <w:r>
        <w:rPr>
          <w:rFonts w:hint="eastAsia" w:ascii="仿宋_GB2312" w:eastAsia="仿宋_GB2312"/>
          <w:color w:val="222222"/>
          <w:sz w:val="32"/>
          <w:szCs w:val="32"/>
        </w:rPr>
        <w:t>严格落实“门前三包”任务，一要做到“三个保证”，即保证责任区环境卫生整洁，保证公共设施完好，保证清扫保洁常态化、经常化、制度化；二要做到“四个没有”，即没有乱丢、乱吐、乱倒、乱贴、乱画等行为，没有乱摆、乱堆、乱搭、乱挂和乱建现象，没有违规乱停车辆；三要对各种违规及乱象及时制止、整改到位。</w:t>
      </w:r>
    </w:p>
    <w:p>
      <w:pPr>
        <w:spacing w:line="560" w:lineRule="exact"/>
        <w:ind w:firstLine="640"/>
        <w:rPr>
          <w:rFonts w:ascii="仿宋_GB2312" w:eastAsia="仿宋_GB2312"/>
          <w:color w:val="222222"/>
          <w:sz w:val="32"/>
          <w:szCs w:val="32"/>
        </w:rPr>
      </w:pPr>
      <w:r>
        <w:rPr>
          <w:rFonts w:hint="eastAsia" w:ascii="仿宋_GB2312" w:eastAsia="仿宋_GB2312"/>
          <w:b/>
          <w:color w:val="222222"/>
          <w:sz w:val="32"/>
          <w:szCs w:val="32"/>
        </w:rPr>
        <w:t>3、督自律。</w:t>
      </w:r>
      <w:r>
        <w:rPr>
          <w:rFonts w:hint="eastAsia" w:ascii="仿宋_GB2312" w:eastAsia="仿宋_GB2312"/>
          <w:color w:val="222222"/>
          <w:sz w:val="32"/>
          <w:szCs w:val="32"/>
        </w:rPr>
        <w:t>要强化临街各单位和商户门店自查自改和边整边改意识，做到“三个有”，即有单位和商户门店的保洁制度，知晓职责和任务；有保洁人员，做到及时清扫保洁，消除乱象；有密闭的垃圾容器和保洁工具，置于店内适当位置。</w:t>
      </w:r>
    </w:p>
    <w:p>
      <w:pPr>
        <w:spacing w:line="560" w:lineRule="exact"/>
        <w:ind w:firstLine="640"/>
        <w:rPr>
          <w:rFonts w:ascii="仿宋_GB2312" w:eastAsia="仿宋_GB2312"/>
          <w:b/>
          <w:color w:val="222222"/>
          <w:sz w:val="32"/>
          <w:szCs w:val="32"/>
        </w:rPr>
      </w:pPr>
      <w:r>
        <w:rPr>
          <w:rFonts w:hint="eastAsia" w:ascii="仿宋_GB2312" w:eastAsia="仿宋_GB2312"/>
          <w:b/>
          <w:color w:val="222222"/>
          <w:sz w:val="32"/>
          <w:szCs w:val="32"/>
        </w:rPr>
        <w:t>4、严处罚。</w:t>
      </w:r>
      <w:r>
        <w:rPr>
          <w:rFonts w:hint="eastAsia" w:ascii="仿宋_GB2312" w:eastAsia="仿宋_GB2312"/>
          <w:color w:val="222222"/>
          <w:sz w:val="32"/>
          <w:szCs w:val="32"/>
        </w:rPr>
        <w:t>对临街单位、商户门店不履行“门前三包”责任制义务的，执法人员要责令改正，拒不改正的，从严查处。</w:t>
      </w:r>
    </w:p>
    <w:p>
      <w:pPr>
        <w:spacing w:line="560" w:lineRule="exact"/>
        <w:ind w:firstLine="640"/>
        <w:rPr>
          <w:rFonts w:ascii="仿宋_GB2312" w:hAnsi="宋体" w:eastAsia="仿宋_GB2312" w:cs="宋体"/>
          <w:b/>
          <w:sz w:val="32"/>
          <w:szCs w:val="32"/>
        </w:rPr>
      </w:pPr>
      <w:r>
        <w:rPr>
          <w:rFonts w:hint="eastAsia" w:ascii="仿宋_GB2312" w:hAnsi="宋体" w:eastAsia="仿宋_GB2312" w:cs="宋体"/>
          <w:b/>
          <w:sz w:val="32"/>
          <w:szCs w:val="32"/>
        </w:rPr>
        <w:t>（四）加强“门前三包”的督导考核</w:t>
      </w:r>
    </w:p>
    <w:p>
      <w:pPr>
        <w:spacing w:line="560" w:lineRule="exact"/>
        <w:ind w:firstLine="640"/>
        <w:rPr>
          <w:rFonts w:ascii="仿宋_GB2312" w:eastAsia="仿宋_GB2312"/>
          <w:color w:val="222222"/>
          <w:sz w:val="32"/>
          <w:szCs w:val="32"/>
        </w:rPr>
      </w:pPr>
      <w:r>
        <w:rPr>
          <w:rFonts w:hint="eastAsia" w:ascii="仿宋_GB2312" w:eastAsia="仿宋_GB2312"/>
          <w:color w:val="222222"/>
          <w:sz w:val="32"/>
          <w:szCs w:val="32"/>
        </w:rPr>
        <w:t>一是成立支队、大队、中队 三级“门前三包”责任制督导组。对领导作用不发挥，“四员”常态管理不到位，严管重罚不落实，工作指标不完成进行严格督办、限期整改和行政问责。</w:t>
      </w:r>
      <w:r>
        <w:rPr>
          <w:rFonts w:hint="eastAsia" w:ascii="仿宋_GB2312" w:eastAsia="仿宋_GB2312"/>
          <w:color w:val="222222"/>
          <w:sz w:val="32"/>
          <w:szCs w:val="32"/>
        </w:rPr>
        <w:br w:type="textWrapping"/>
      </w:r>
      <w:r>
        <w:rPr>
          <w:rFonts w:hint="eastAsia" w:ascii="仿宋_GB2312" w:eastAsia="仿宋_GB2312"/>
          <w:color w:val="222222"/>
          <w:sz w:val="32"/>
          <w:szCs w:val="32"/>
        </w:rPr>
        <w:t xml:space="preserve">    二是加强各单位“门前三包”绩效考核。对“门前三包”责任制不落实或落实不到位的责任单位和经商户，下发《整改督办通知书》并责令限期整改，对整改不达标的，给予黄牌警告，通过明查暗访，对多次被挂黄牌的机关、企事业单位、经营户取消“文明单位”、“卫生先进单位”、“诚信经营户”等评选资格，同时还进行媒体曝光。</w:t>
      </w:r>
    </w:p>
    <w:p>
      <w:pPr>
        <w:numPr>
          <w:ilvl w:val="0"/>
          <w:numId w:val="1"/>
        </w:numPr>
        <w:spacing w:line="560" w:lineRule="exact"/>
        <w:ind w:firstLine="640"/>
        <w:rPr>
          <w:rFonts w:hint="eastAsia" w:ascii="仿宋_GB2312" w:eastAsia="仿宋_GB2312"/>
          <w:color w:val="222222"/>
          <w:sz w:val="32"/>
          <w:szCs w:val="32"/>
        </w:rPr>
      </w:pPr>
      <w:r>
        <w:rPr>
          <w:rFonts w:hint="eastAsia" w:ascii="仿宋_GB2312" w:eastAsia="仿宋_GB2312"/>
          <w:b/>
          <w:color w:val="222222"/>
          <w:sz w:val="32"/>
          <w:szCs w:val="32"/>
        </w:rPr>
        <w:t>加强“门前三包”公安保障。</w:t>
      </w:r>
      <w:r>
        <w:rPr>
          <w:rFonts w:hint="eastAsia" w:ascii="仿宋_GB2312" w:eastAsia="仿宋_GB2312"/>
          <w:color w:val="222222"/>
          <w:sz w:val="32"/>
          <w:szCs w:val="32"/>
        </w:rPr>
        <w:t>在落实“门前三包”责任制过程中，对于无理取闹、暴力抗法，辱骂、欧打“门前三包”责任制管理人员和执法人员者，视情节由公安、司法机关依法进行处理，城管警察大队要加强警力安排，及时处置突发事件。</w:t>
      </w:r>
    </w:p>
    <w:p>
      <w:pPr>
        <w:widowControl w:val="0"/>
        <w:numPr>
          <w:numId w:val="0"/>
        </w:numPr>
        <w:spacing w:line="560" w:lineRule="exact"/>
        <w:jc w:val="both"/>
        <w:rPr>
          <w:rFonts w:hint="eastAsia" w:ascii="仿宋_GB2312" w:eastAsia="仿宋_GB2312"/>
          <w:color w:val="222222"/>
          <w:sz w:val="32"/>
          <w:szCs w:val="32"/>
        </w:rPr>
      </w:pPr>
    </w:p>
    <w:p>
      <w:pPr>
        <w:widowControl w:val="0"/>
        <w:numPr>
          <w:numId w:val="0"/>
        </w:numPr>
        <w:spacing w:line="560" w:lineRule="exact"/>
        <w:jc w:val="both"/>
        <w:rPr>
          <w:rFonts w:hint="eastAsia" w:ascii="仿宋_GB2312" w:eastAsia="仿宋_GB2312"/>
          <w:color w:val="222222"/>
          <w:sz w:val="32"/>
          <w:szCs w:val="32"/>
        </w:rPr>
      </w:pPr>
    </w:p>
    <w:p>
      <w:pPr>
        <w:spacing w:line="560" w:lineRule="exact"/>
        <w:jc w:val="right"/>
      </w:pPr>
      <w:r>
        <w:rPr>
          <w:rFonts w:hint="eastAsia" w:ascii="仿宋_GB2312" w:eastAsia="仿宋_GB2312"/>
          <w:color w:val="222222"/>
          <w:sz w:val="32"/>
          <w:szCs w:val="32"/>
        </w:rPr>
        <w:t>2015年9月29日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36CA"/>
    <w:multiLevelType w:val="singleLevel"/>
    <w:tmpl w:val="596F36CA"/>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A6E1F"/>
    <w:rsid w:val="52EA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2017-07-19T09:29:00Z</dcterms:created>
  <dc:creator>qwq</dc:creator>
  <cp:lastModifiedBy>qwq</cp:lastModifiedBy>
  <dcterms:modified xsi:type="dcterms:W3CDTF">2017-07-19T09:31:24Z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