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2023年度审计项目计划征集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娄底</w:t>
      </w:r>
      <w:r>
        <w:rPr>
          <w:b/>
          <w:bCs/>
          <w:sz w:val="32"/>
          <w:szCs w:val="32"/>
        </w:rPr>
        <w:t>审计诚邀您参与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调查问卷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您认为审计机关2023年应重点关注哪些领域的工作?【最少选择1项】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□财政领域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□国有企业领域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□公共投资领域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□科学技术领域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□卫生健康领域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□教育领域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□文化领域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□社会保障领域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□农业农村领域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 资源环境领域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□金融领域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2.您认为应关注的其他领域工作∶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sz w:val="28"/>
          <w:szCs w:val="28"/>
        </w:rPr>
        <w:t>请勾选您认为需要审计的内容∶【最少选择1项】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/>
          <w:sz w:val="28"/>
          <w:szCs w:val="28"/>
          <w:lang w:val="en-US" w:eastAsia="zh-CN"/>
        </w:rPr>
        <w:t>国家</w:t>
      </w:r>
      <w:r>
        <w:rPr>
          <w:sz w:val="28"/>
          <w:szCs w:val="28"/>
        </w:rPr>
        <w:t>重大</w:t>
      </w:r>
      <w:r>
        <w:rPr>
          <w:rFonts w:hint="eastAsia"/>
          <w:sz w:val="28"/>
          <w:szCs w:val="28"/>
          <w:lang w:val="en-US" w:eastAsia="zh-CN"/>
        </w:rPr>
        <w:t>政策落实情况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□数字</w:t>
      </w:r>
      <w:r>
        <w:rPr>
          <w:rFonts w:hint="eastAsia"/>
          <w:sz w:val="28"/>
          <w:szCs w:val="28"/>
          <w:lang w:val="en-US" w:eastAsia="zh-CN"/>
        </w:rPr>
        <w:t>娄底</w:t>
      </w:r>
      <w:r>
        <w:rPr>
          <w:sz w:val="28"/>
          <w:szCs w:val="28"/>
        </w:rPr>
        <w:t>建设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□科技创新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□工业强市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□重大基础设施建设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□助企纾困政策落实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□优质教育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□社会保障资金管理使用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□政府民生实事落实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□城市安全运行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sz w:val="28"/>
          <w:szCs w:val="28"/>
        </w:rPr>
      </w:pPr>
      <w:r>
        <w:rPr>
          <w:sz w:val="28"/>
          <w:szCs w:val="28"/>
        </w:rPr>
        <w:t>□生态环境治理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□财政资金使用效益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4.您认为需要审计的其他内容∶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5.您认为2023年</w:t>
      </w:r>
      <w:r>
        <w:rPr>
          <w:rFonts w:hint="eastAsia"/>
          <w:sz w:val="28"/>
          <w:szCs w:val="28"/>
          <w:lang w:val="en-US" w:eastAsia="zh-CN"/>
        </w:rPr>
        <w:t>娄底</w:t>
      </w:r>
      <w:r>
        <w:rPr>
          <w:sz w:val="28"/>
          <w:szCs w:val="28"/>
        </w:rPr>
        <w:t>审计应重点关注的部门和单位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6.您认为2023年</w:t>
      </w:r>
      <w:r>
        <w:rPr>
          <w:rFonts w:hint="eastAsia"/>
          <w:sz w:val="28"/>
          <w:szCs w:val="28"/>
          <w:lang w:val="en-US" w:eastAsia="zh-CN"/>
        </w:rPr>
        <w:t>娄底</w:t>
      </w:r>
      <w:r>
        <w:rPr>
          <w:sz w:val="28"/>
          <w:szCs w:val="28"/>
        </w:rPr>
        <w:t>审计应重点关注哪些资金和项目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</w:pPr>
      <w:r>
        <w:rPr>
          <w:sz w:val="28"/>
          <w:szCs w:val="28"/>
        </w:rPr>
        <w:t>7.您还有什么其他建议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24DF9"/>
    <w:multiLevelType w:val="singleLevel"/>
    <w:tmpl w:val="2F124D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zYwYjY3NDlkODY1NzUxYjYwNTlhNjZiM2M5NDYifQ=="/>
  </w:docVars>
  <w:rsids>
    <w:rsidRoot w:val="00000000"/>
    <w:rsid w:val="049967FE"/>
    <w:rsid w:val="0DA87078"/>
    <w:rsid w:val="2DFE7076"/>
    <w:rsid w:val="3FE3610F"/>
    <w:rsid w:val="532E532F"/>
    <w:rsid w:val="625E3DB8"/>
    <w:rsid w:val="75A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344</Characters>
  <Lines>0</Lines>
  <Paragraphs>0</Paragraphs>
  <TotalTime>6</TotalTime>
  <ScaleCrop>false</ScaleCrop>
  <LinksUpToDate>false</LinksUpToDate>
  <CharactersWithSpaces>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2022-08-10T09:06:00Z</dcterms:created>
  <dc:creator>Administrator</dc:creator>
  <cp:lastModifiedBy>Administrator</cp:lastModifiedBy>
  <dcterms:modified xsi:type="dcterms:W3CDTF">2022-12-09T02:28:08Z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931BA4201A59491DB9ED18439708ABC1</vt:lpwstr>
  </property>
</Properties>
</file>