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9F7D">
      <w:pPr>
        <w:spacing w:line="600" w:lineRule="exact"/>
        <w:rPr>
          <w:rFonts w:hint="eastAsia" w:ascii="黑体" w:hAnsi="黑体" w:eastAsia="黑体"/>
          <w:bCs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color w:val="auto"/>
          <w:kern w:val="0"/>
          <w:sz w:val="28"/>
          <w:szCs w:val="28"/>
        </w:rPr>
        <w:t>附件1</w:t>
      </w:r>
    </w:p>
    <w:p w14:paraId="5C1F075F"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  <w:t>娄底市纪委监委所属事业单位202</w:t>
      </w:r>
      <w:r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color w:val="auto"/>
          <w:kern w:val="0"/>
          <w:sz w:val="44"/>
          <w:szCs w:val="44"/>
        </w:rPr>
        <w:t>年公开招聘岗位、计划及要求一览表</w:t>
      </w:r>
    </w:p>
    <w:bookmarkEnd w:id="0"/>
    <w:tbl>
      <w:tblPr>
        <w:tblStyle w:val="3"/>
        <w:tblpPr w:leftFromText="180" w:rightFromText="180" w:vertAnchor="text" w:horzAnchor="page" w:tblpXSpec="center" w:tblpY="595"/>
        <w:tblOverlap w:val="never"/>
        <w:tblW w:w="46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6"/>
        <w:gridCol w:w="607"/>
        <w:gridCol w:w="456"/>
        <w:gridCol w:w="456"/>
        <w:gridCol w:w="821"/>
        <w:gridCol w:w="1660"/>
        <w:gridCol w:w="618"/>
        <w:gridCol w:w="1308"/>
        <w:gridCol w:w="591"/>
      </w:tblGrid>
      <w:tr w14:paraId="74DB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43D2D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01FB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6681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岗位</w:t>
            </w:r>
          </w:p>
          <w:p w14:paraId="437014EB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DA90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6FAEFFE6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计划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D2FD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33B4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最低</w:t>
            </w:r>
          </w:p>
          <w:p w14:paraId="14367A51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02FBD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E8B0">
            <w:pPr>
              <w:widowControl/>
              <w:spacing w:line="300" w:lineRule="exact"/>
              <w:jc w:val="center"/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年龄</w:t>
            </w:r>
          </w:p>
          <w:p w14:paraId="6E511E63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8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35FA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2BE3B">
            <w:pPr>
              <w:widowControl/>
              <w:spacing w:line="300" w:lineRule="exact"/>
              <w:jc w:val="center"/>
              <w:rPr>
                <w:rFonts w:ascii="黑体" w:hAnsi="黑体" w:eastAsia="黑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F59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1A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Arial" w:hAnsi="Arial" w:eastAsia="宋体" w:cs="Arial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2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财务管理岗人员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8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岗</w:t>
            </w:r>
          </w:p>
        </w:tc>
        <w:tc>
          <w:tcPr>
            <w:tcW w:w="26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F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8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4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9F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本科、学士</w:t>
            </w:r>
          </w:p>
        </w:tc>
        <w:tc>
          <w:tcPr>
            <w:tcW w:w="10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0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会计学，财务管理，审计学，经济学，经济统计学，能源经济，金融学，金融数学，经济与金融，金融审计，工程审计</w:t>
            </w: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D3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/>
                <w:bCs/>
                <w:color w:val="auto"/>
                <w:kern w:val="0"/>
                <w:sz w:val="21"/>
                <w:szCs w:val="21"/>
              </w:rPr>
              <w:t>周岁以下</w:t>
            </w:r>
          </w:p>
        </w:tc>
        <w:tc>
          <w:tcPr>
            <w:tcW w:w="8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9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高校毕业生岗位，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</w:rPr>
              <w:t>中共党员（含预备党员）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19F7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bidi="ar"/>
        </w:rPr>
      </w:pPr>
    </w:p>
    <w:p w14:paraId="2BCF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bidi="ar"/>
        </w:rPr>
      </w:pPr>
    </w:p>
    <w:p w14:paraId="48CB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仿宋" w:hAnsi="仿宋" w:eastAsia="仿宋"/>
          <w:b w:val="0"/>
          <w:bCs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bidi="ar"/>
        </w:rPr>
        <w:t>注：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eastAsia="zh-CN" w:bidi="ar"/>
        </w:rPr>
        <w:t>最低服务期限不低于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8"/>
          <w:szCs w:val="28"/>
          <w:lang w:val="en-US" w:eastAsia="zh-CN" w:bidi="ar"/>
        </w:rPr>
        <w:t>5年。</w:t>
      </w:r>
    </w:p>
    <w:p w14:paraId="6FB9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654A5"/>
    <w:rsid w:val="7BD6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2026-05-07T08:39:00Z</dcterms:created>
  <dc:creator>柒楼</dc:creator>
  <cp:lastModifiedBy>柒楼</cp:lastModifiedBy>
  <dcterms:modified xsi:type="dcterms:W3CDTF">2026-05-07T08:40:26Z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34748319087D4631BAE132025FDC0F88_11</vt:lpwstr>
  </property>
  <property fmtid="{D5CDD505-2E9C-101B-9397-08002B2CF9AE}" pid="4" name="KSOTemplateDocerSaveRecord">
    <vt:lpwstr>eyJoZGlkIjoiYTQ3ZDk2ODNhMmM3OWNhY2RmZGNhODVhMjc3YWFjYWIiLCJ1c2VySWQiOiIzNTcyMTgyMjQifQ==</vt:lpwstr>
  </property>
</Properties>
</file>